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1E" w:rsidRPr="0023501E" w:rsidRDefault="0023501E" w:rsidP="0023501E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  <w:bookmarkStart w:id="0" w:name="_GoBack"/>
      <w:r w:rsidRPr="0023501E">
        <w:rPr>
          <w:rFonts w:asciiTheme="minorHAnsi" w:hAnsiTheme="minorHAnsi" w:cstheme="minorHAnsi"/>
          <w:color w:val="1D2129"/>
        </w:rPr>
        <w:t xml:space="preserve">Atenção alunos do </w:t>
      </w:r>
      <w:proofErr w:type="spellStart"/>
      <w:r w:rsidRPr="0023501E">
        <w:rPr>
          <w:rFonts w:asciiTheme="minorHAnsi" w:hAnsiTheme="minorHAnsi" w:cstheme="minorHAnsi"/>
          <w:color w:val="1D2129"/>
        </w:rPr>
        <w:t>DFisio</w:t>
      </w:r>
      <w:proofErr w:type="spellEnd"/>
      <w:r w:rsidRPr="0023501E">
        <w:rPr>
          <w:rFonts w:asciiTheme="minorHAnsi" w:hAnsiTheme="minorHAnsi" w:cstheme="minorHAnsi"/>
          <w:color w:val="1D2129"/>
        </w:rPr>
        <w:t>/UFSCar</w:t>
      </w:r>
    </w:p>
    <w:p w:rsidR="0023501E" w:rsidRPr="0023501E" w:rsidRDefault="0023501E" w:rsidP="0023501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b/>
          <w:color w:val="1D2129"/>
        </w:rPr>
      </w:pPr>
      <w:r w:rsidRPr="0023501E">
        <w:rPr>
          <w:rFonts w:asciiTheme="minorHAnsi" w:hAnsiTheme="minorHAnsi" w:cstheme="minorHAnsi"/>
          <w:b/>
          <w:color w:val="1D2129"/>
        </w:rPr>
        <w:t>EDITAL PARA SELEÇÃO DE BOLSISTA DE EXTENSÃO</w:t>
      </w:r>
    </w:p>
    <w:p w:rsidR="0023501E" w:rsidRPr="0023501E" w:rsidRDefault="0023501E" w:rsidP="0023501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23501E">
        <w:rPr>
          <w:rFonts w:asciiTheme="minorHAnsi" w:hAnsiTheme="minorHAnsi" w:cstheme="minorHAnsi"/>
          <w:color w:val="1D2129"/>
        </w:rPr>
        <w:t>Por meio deste instrumento, torna-se público o processo de seleção de 1 bolsista de extensão para atuar no âmbito da Atividade de Extensão “</w:t>
      </w:r>
      <w:r w:rsidRPr="0023501E">
        <w:rPr>
          <w:rFonts w:asciiTheme="minorHAnsi" w:hAnsiTheme="minorHAnsi" w:cstheme="minorHAnsi"/>
        </w:rPr>
        <w:t>Preparação da musculatura do assoalho pélvico para o parto vaginal</w:t>
      </w:r>
      <w:r w:rsidRPr="0023501E">
        <w:rPr>
          <w:rFonts w:asciiTheme="minorHAnsi" w:hAnsiTheme="minorHAnsi" w:cstheme="minorHAnsi"/>
          <w:color w:val="1D2129"/>
        </w:rPr>
        <w:t xml:space="preserve">”, sob a coordenação da Profa. Dra. Patricia Driusso. A bolsa refere-se ao período de </w:t>
      </w:r>
      <w:proofErr w:type="gramStart"/>
      <w:r w:rsidRPr="0023501E">
        <w:rPr>
          <w:rFonts w:asciiTheme="minorHAnsi" w:hAnsiTheme="minorHAnsi" w:cstheme="minorHAnsi"/>
          <w:color w:val="1D2129"/>
        </w:rPr>
        <w:t>Agosto</w:t>
      </w:r>
      <w:proofErr w:type="gramEnd"/>
      <w:r w:rsidRPr="0023501E">
        <w:rPr>
          <w:rFonts w:asciiTheme="minorHAnsi" w:hAnsiTheme="minorHAnsi" w:cstheme="minorHAnsi"/>
          <w:color w:val="1D2129"/>
        </w:rPr>
        <w:t xml:space="preserve"> de 2018 a Novembro de 2018 (04 meses) e equivalem ao montante de R$ 320,00 por mês.</w:t>
      </w:r>
    </w:p>
    <w:p w:rsidR="0023501E" w:rsidRPr="0023501E" w:rsidRDefault="0023501E" w:rsidP="0023501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23501E">
        <w:rPr>
          <w:rFonts w:asciiTheme="minorHAnsi" w:hAnsiTheme="minorHAnsi" w:cstheme="minorHAnsi"/>
          <w:color w:val="1D2129"/>
        </w:rPr>
        <w:t>Poderão se inscrever os(as) alunos(as) de graduação da UFSCar que atenderem aos seguintes critérios: </w:t>
      </w:r>
      <w:r w:rsidRPr="0023501E">
        <w:rPr>
          <w:rFonts w:asciiTheme="minorHAnsi" w:hAnsiTheme="minorHAnsi" w:cstheme="minorHAnsi"/>
          <w:color w:val="1D2129"/>
        </w:rPr>
        <w:br/>
        <w:t>- Critério 1: Estar regularmente matriculado no Curso de Graduação em Fisioterapia da UFSCar;</w:t>
      </w:r>
      <w:r w:rsidRPr="0023501E">
        <w:rPr>
          <w:rFonts w:asciiTheme="minorHAnsi" w:hAnsiTheme="minorHAnsi" w:cstheme="minorHAnsi"/>
          <w:color w:val="1D2129"/>
        </w:rPr>
        <w:br/>
        <w:t xml:space="preserve">- Critério 2: Disponibilidade de 4 horas </w:t>
      </w:r>
      <w:r w:rsidR="00425174">
        <w:rPr>
          <w:rFonts w:asciiTheme="minorHAnsi" w:hAnsiTheme="minorHAnsi" w:cstheme="minorHAnsi"/>
          <w:color w:val="1D2129"/>
        </w:rPr>
        <w:t xml:space="preserve">semanais </w:t>
      </w:r>
      <w:r w:rsidRPr="0023501E">
        <w:rPr>
          <w:rFonts w:asciiTheme="minorHAnsi" w:hAnsiTheme="minorHAnsi" w:cstheme="minorHAnsi"/>
          <w:color w:val="1D2129"/>
        </w:rPr>
        <w:t>para realização das atividades do projeto no Laboratório de Pesquisa em Saúde da Mulher (LAMU);</w:t>
      </w:r>
      <w:r w:rsidRPr="0023501E">
        <w:rPr>
          <w:rFonts w:asciiTheme="minorHAnsi" w:hAnsiTheme="minorHAnsi" w:cstheme="minorHAnsi"/>
          <w:color w:val="1D2129"/>
        </w:rPr>
        <w:br/>
        <w:t>- Critério 3: Não ter sido excluído anteriormente de alguma bolsa de extensão por desempenho insatisfatório.</w:t>
      </w:r>
      <w:r w:rsidRPr="0023501E">
        <w:rPr>
          <w:rFonts w:asciiTheme="minorHAnsi" w:hAnsiTheme="minorHAnsi" w:cstheme="minorHAnsi"/>
          <w:color w:val="1D2129"/>
        </w:rPr>
        <w:br/>
      </w:r>
    </w:p>
    <w:p w:rsidR="0023501E" w:rsidRPr="0023501E" w:rsidRDefault="0023501E" w:rsidP="0023501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23501E">
        <w:rPr>
          <w:rFonts w:asciiTheme="minorHAnsi" w:hAnsiTheme="minorHAnsi" w:cstheme="minorHAnsi"/>
          <w:color w:val="1D2129"/>
        </w:rPr>
        <w:t>O processo de seleção será constituído das seguintes etapas: </w:t>
      </w:r>
      <w:r w:rsidRPr="0023501E">
        <w:rPr>
          <w:rFonts w:asciiTheme="minorHAnsi" w:hAnsiTheme="minorHAnsi" w:cstheme="minorHAnsi"/>
          <w:color w:val="1D2129"/>
        </w:rPr>
        <w:br/>
        <w:t>- Etapa 1: inscrição no processo seletivo;</w:t>
      </w:r>
      <w:r w:rsidRPr="0023501E">
        <w:rPr>
          <w:rFonts w:asciiTheme="minorHAnsi" w:hAnsiTheme="minorHAnsi" w:cstheme="minorHAnsi"/>
          <w:color w:val="1D2129"/>
        </w:rPr>
        <w:br/>
        <w:t xml:space="preserve">- Etapa 2: avaliação do histórico escolar e da carta de intenção para participação no projeto, explicitando os motivos pelos quais o aluno está se candidatando à bolsa. </w:t>
      </w:r>
    </w:p>
    <w:p w:rsidR="0023501E" w:rsidRPr="0023501E" w:rsidRDefault="0023501E" w:rsidP="0023501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</w:p>
    <w:p w:rsidR="0023501E" w:rsidRPr="0023501E" w:rsidRDefault="0023501E" w:rsidP="0023501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23501E">
        <w:rPr>
          <w:rFonts w:asciiTheme="minorHAnsi" w:hAnsiTheme="minorHAnsi" w:cstheme="minorHAnsi"/>
          <w:color w:val="1D2129"/>
        </w:rPr>
        <w:t>A inscrição deverá ser realizada por meio de e-mail para patriciadriusso@gmail.com até o dia 10/08/2018 às 23:59h, mediante o envio dos seguintes documentos: comprovante de matrícula, Histórico Sujo e Carta de Intenção para participação no projeto de extensão. Os resultados do processo de seleção serão divulgados no mural do Departamento de Fisioterapia em frente à Secretaria no dia 13/08/2018 às 15h00.</w:t>
      </w:r>
    </w:p>
    <w:p w:rsidR="0023501E" w:rsidRPr="0023501E" w:rsidRDefault="0023501E" w:rsidP="0023501E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23501E">
        <w:rPr>
          <w:rFonts w:asciiTheme="minorHAnsi" w:hAnsiTheme="minorHAnsi" w:cstheme="minorHAnsi"/>
          <w:color w:val="1D2129"/>
        </w:rPr>
        <w:t>Orientações Adicionais do DECRETO Nº 7.416, DE 30 DE DEZEMBRO DE 2010, que tratam da concessão de bolsas para desenvolvimento de atividades de ensino e extensão universitária.</w:t>
      </w:r>
      <w:r w:rsidRPr="0023501E">
        <w:rPr>
          <w:rFonts w:asciiTheme="minorHAnsi" w:hAnsiTheme="minorHAnsi" w:cstheme="minorHAnsi"/>
          <w:color w:val="1D2129"/>
        </w:rPr>
        <w:br/>
        <w:t>“Art. 3o Aplicam-se ao candidato às bolsas de permanência e de extensão os seguintes requisitos, sem prejuízo de outros específicos fixados pela instituição:</w:t>
      </w:r>
      <w:r w:rsidRPr="0023501E">
        <w:rPr>
          <w:rFonts w:asciiTheme="minorHAnsi" w:hAnsiTheme="minorHAnsi" w:cstheme="minorHAnsi"/>
          <w:color w:val="1D2129"/>
        </w:rPr>
        <w:br/>
        <w:t>I - estar regularmente matriculado em curso de graduação;</w:t>
      </w:r>
      <w:r w:rsidRPr="0023501E">
        <w:rPr>
          <w:rFonts w:asciiTheme="minorHAnsi" w:hAnsiTheme="minorHAnsi" w:cstheme="minorHAnsi"/>
          <w:color w:val="1D2129"/>
        </w:rPr>
        <w:br/>
        <w:t>II - apresentar indicadores satisfatórios de desempenho acadêmico, definidos pela instituição;</w:t>
      </w:r>
      <w:r w:rsidRPr="0023501E">
        <w:rPr>
          <w:rFonts w:asciiTheme="minorHAnsi" w:hAnsiTheme="minorHAnsi" w:cstheme="minorHAnsi"/>
          <w:color w:val="1D2129"/>
        </w:rPr>
        <w:br/>
        <w:t>III - ser aprovado em processo de seleção, que deve considerar critérios de vulnerabilidade social e econômica, no caso da bolsa permanência;</w:t>
      </w:r>
      <w:r w:rsidRPr="0023501E">
        <w:rPr>
          <w:rFonts w:asciiTheme="minorHAnsi" w:hAnsiTheme="minorHAnsi" w:cstheme="minorHAnsi"/>
          <w:color w:val="1D2129"/>
        </w:rPr>
        <w:br/>
        <w:t>IV - não receber qualquer outra bolsa paga por programas oficiais; e</w:t>
      </w:r>
      <w:r w:rsidRPr="0023501E">
        <w:rPr>
          <w:rFonts w:asciiTheme="minorHAnsi" w:hAnsiTheme="minorHAnsi" w:cstheme="minorHAnsi"/>
          <w:color w:val="1D2129"/>
        </w:rPr>
        <w:br/>
        <w:t>V - apresentar tempo disponível para dedicar às atividades previstas no edital de seleção, quando a modalidade exigir.</w:t>
      </w:r>
      <w:r w:rsidRPr="0023501E">
        <w:rPr>
          <w:rFonts w:asciiTheme="minorHAnsi" w:hAnsiTheme="minorHAnsi" w:cstheme="minorHAnsi"/>
          <w:color w:val="1D2129"/>
        </w:rPr>
        <w:br/>
        <w:t>Art. 4o As bolsas de permanência e de extensão serão canceladas nos seguintes casos:</w:t>
      </w:r>
      <w:r w:rsidRPr="0023501E">
        <w:rPr>
          <w:rFonts w:asciiTheme="minorHAnsi" w:hAnsiTheme="minorHAnsi" w:cstheme="minorHAnsi"/>
          <w:color w:val="1D2129"/>
        </w:rPr>
        <w:br/>
        <w:t>I - conclusão do curso de graduação;</w:t>
      </w:r>
      <w:r w:rsidRPr="0023501E">
        <w:rPr>
          <w:rFonts w:asciiTheme="minorHAnsi" w:hAnsiTheme="minorHAnsi" w:cstheme="minorHAnsi"/>
          <w:color w:val="1D2129"/>
        </w:rPr>
        <w:br/>
        <w:t>II - desempenho acadêmico insuficiente;</w:t>
      </w:r>
      <w:r w:rsidRPr="0023501E">
        <w:rPr>
          <w:rFonts w:asciiTheme="minorHAnsi" w:hAnsiTheme="minorHAnsi" w:cstheme="minorHAnsi"/>
          <w:color w:val="1D2129"/>
        </w:rPr>
        <w:br/>
        <w:t>III - trancamento de matrícula;</w:t>
      </w:r>
      <w:r w:rsidRPr="0023501E">
        <w:rPr>
          <w:rFonts w:asciiTheme="minorHAnsi" w:hAnsiTheme="minorHAnsi" w:cstheme="minorHAnsi"/>
          <w:color w:val="1D2129"/>
        </w:rPr>
        <w:br/>
        <w:t>IV - desistência da bolsa ou do curso;</w:t>
      </w:r>
      <w:r w:rsidRPr="0023501E">
        <w:rPr>
          <w:rFonts w:asciiTheme="minorHAnsi" w:hAnsiTheme="minorHAnsi" w:cstheme="minorHAnsi"/>
          <w:color w:val="1D2129"/>
        </w:rPr>
        <w:br/>
        <w:t>V - abandono do curso; ou</w:t>
      </w:r>
      <w:r w:rsidRPr="0023501E">
        <w:rPr>
          <w:rFonts w:asciiTheme="minorHAnsi" w:hAnsiTheme="minorHAnsi" w:cstheme="minorHAnsi"/>
          <w:color w:val="1D2129"/>
        </w:rPr>
        <w:br/>
      </w:r>
      <w:r w:rsidRPr="0023501E">
        <w:rPr>
          <w:rFonts w:asciiTheme="minorHAnsi" w:hAnsiTheme="minorHAnsi" w:cstheme="minorHAnsi"/>
          <w:color w:val="1D2129"/>
        </w:rPr>
        <w:lastRenderedPageBreak/>
        <w:t>VI - prática de atos não condizentes com o ambiente universitário, nos termos da disciplina própria da instituição, garantida a ampla defesa e o contraditório.</w:t>
      </w:r>
      <w:r w:rsidRPr="0023501E">
        <w:rPr>
          <w:rFonts w:asciiTheme="minorHAnsi" w:hAnsiTheme="minorHAnsi" w:cstheme="minorHAnsi"/>
          <w:color w:val="1D2129"/>
        </w:rPr>
        <w:br/>
        <w:t>Art. 11. A avaliação dos bolsistas de extensão e dos tutores será orientada por critérios definidos pela instituição, considerando, entre outros:</w:t>
      </w:r>
      <w:r w:rsidRPr="0023501E">
        <w:rPr>
          <w:rFonts w:asciiTheme="minorHAnsi" w:hAnsiTheme="minorHAnsi" w:cstheme="minorHAnsi"/>
          <w:color w:val="1D2129"/>
        </w:rPr>
        <w:br/>
        <w:t>I - o desempenho acadêmico;</w:t>
      </w:r>
      <w:r w:rsidRPr="0023501E">
        <w:rPr>
          <w:rFonts w:asciiTheme="minorHAnsi" w:hAnsiTheme="minorHAnsi" w:cstheme="minorHAnsi"/>
          <w:color w:val="1D2129"/>
        </w:rPr>
        <w:br/>
        <w:t>II - a participação em atividades de ensino e pesquisa relacionadas com os projetos e programas de extensão, expressas em relatório anual; e</w:t>
      </w:r>
      <w:r w:rsidRPr="0023501E">
        <w:rPr>
          <w:rFonts w:asciiTheme="minorHAnsi" w:hAnsiTheme="minorHAnsi" w:cstheme="minorHAnsi"/>
          <w:color w:val="1D2129"/>
        </w:rPr>
        <w:br/>
        <w:t>III - outros indicadores, definidos nas normas próprias da instituição ou no edital de seleção.</w:t>
      </w:r>
      <w:r w:rsidRPr="0023501E">
        <w:rPr>
          <w:rFonts w:asciiTheme="minorHAnsi" w:hAnsiTheme="minorHAnsi" w:cstheme="minorHAnsi"/>
          <w:color w:val="1D2129"/>
        </w:rPr>
        <w:br/>
        <w:t>Art. 13. São deveres dos estudantes bolsistas de extensão:</w:t>
      </w:r>
      <w:r w:rsidRPr="0023501E">
        <w:rPr>
          <w:rFonts w:asciiTheme="minorHAnsi" w:hAnsiTheme="minorHAnsi" w:cstheme="minorHAnsi"/>
          <w:color w:val="1D2129"/>
        </w:rPr>
        <w:br/>
        <w:t>I - participar das atividades de extensão, ensino e pesquisa previstas no projeto ou programa;</w:t>
      </w:r>
      <w:r w:rsidRPr="0023501E">
        <w:rPr>
          <w:rFonts w:asciiTheme="minorHAnsi" w:hAnsiTheme="minorHAnsi" w:cstheme="minorHAnsi"/>
          <w:color w:val="1D2129"/>
        </w:rPr>
        <w:br/>
        <w:t>II - manter os indicadores satisfatórios de desempenho acadêmico definidos pela instituição;</w:t>
      </w:r>
      <w:r w:rsidRPr="0023501E">
        <w:rPr>
          <w:rFonts w:asciiTheme="minorHAnsi" w:hAnsiTheme="minorHAnsi" w:cstheme="minorHAnsi"/>
          <w:color w:val="1D2129"/>
        </w:rPr>
        <w:br/>
        <w:t>III - apresentar trabalhos relativos ao projeto ou programa em eventos científicos, previamente definidos;</w:t>
      </w:r>
      <w:r w:rsidRPr="0023501E">
        <w:rPr>
          <w:rFonts w:asciiTheme="minorHAnsi" w:hAnsiTheme="minorHAnsi" w:cstheme="minorHAnsi"/>
          <w:color w:val="1D2129"/>
        </w:rPr>
        <w:br/>
        <w:t>IV - fazer referência à sua condição de bolsista nas publicações e trabalhos apresentados; e</w:t>
      </w:r>
      <w:r w:rsidRPr="0023501E">
        <w:rPr>
          <w:rFonts w:asciiTheme="minorHAnsi" w:hAnsiTheme="minorHAnsi" w:cstheme="minorHAnsi"/>
          <w:color w:val="1D2129"/>
        </w:rPr>
        <w:br/>
        <w:t>V - cumprir as demais exigências estabelecidas nos editais de seleção.”</w:t>
      </w:r>
    </w:p>
    <w:p w:rsidR="0023501E" w:rsidRPr="0023501E" w:rsidRDefault="0023501E" w:rsidP="0023501E">
      <w:pPr>
        <w:pStyle w:val="NormalWeb"/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</w:rPr>
      </w:pPr>
      <w:r w:rsidRPr="0023501E">
        <w:rPr>
          <w:rFonts w:asciiTheme="minorHAnsi" w:hAnsiTheme="minorHAnsi" w:cstheme="minorHAnsi"/>
          <w:color w:val="1D2129"/>
        </w:rPr>
        <w:t>OBS. O pagamento da bolsa de extensão de um mês específico é realizado no início do outro mês. A bolsa de agosto será paga no início de setembro, por exemplo. Em caso de inclusão do(a) bolsista (ou aceite do(a) mesmo(a) após o prazo de 20 de agosto de 2018, não será realizado o pagamento referente àquele mês.</w:t>
      </w:r>
    </w:p>
    <w:bookmarkEnd w:id="0"/>
    <w:p w:rsidR="0027716C" w:rsidRPr="0023501E" w:rsidRDefault="0027716C">
      <w:pPr>
        <w:rPr>
          <w:rFonts w:cstheme="minorHAnsi"/>
          <w:sz w:val="24"/>
          <w:szCs w:val="24"/>
        </w:rPr>
      </w:pPr>
    </w:p>
    <w:sectPr w:rsidR="0027716C" w:rsidRPr="00235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1E"/>
    <w:rsid w:val="0023501E"/>
    <w:rsid w:val="0027716C"/>
    <w:rsid w:val="004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A938"/>
  <w15:chartTrackingRefBased/>
  <w15:docId w15:val="{9E2DFBB0-7908-4A25-AA4F-6453716C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Driusso</dc:creator>
  <cp:keywords/>
  <dc:description/>
  <cp:lastModifiedBy>Patricia Driusso</cp:lastModifiedBy>
  <cp:revision>2</cp:revision>
  <dcterms:created xsi:type="dcterms:W3CDTF">2018-07-25T12:57:00Z</dcterms:created>
  <dcterms:modified xsi:type="dcterms:W3CDTF">2018-07-25T13:39:00Z</dcterms:modified>
</cp:coreProperties>
</file>